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</w:t>
      </w:r>
      <w:r>
        <w:rPr>
          <w:rFonts w:cs="Times New Roman" w:ascii="Times New Roman" w:hAnsi="Times New Roman"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cs="Times New Roman" w:ascii="Times New Roman" w:hAnsi="Times New Roman"/>
          <w:sz w:val="24"/>
          <w:szCs w:val="24"/>
        </w:rPr>
        <w:t xml:space="preserve">» является важной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cs="Times New Roman"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Целевыми  ориентирами модуля являются: </w:t>
      </w:r>
      <w:r>
        <w:rPr>
          <w:rFonts w:cs="Times New Roman" w:ascii="Times New Roman" w:hAnsi="Times New Roman"/>
          <w:sz w:val="24"/>
          <w:szCs w:val="24"/>
          <w:lang w:eastAsia="ru-RU"/>
        </w:rPr>
        <w:t>формирование профессиональных навыков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ландшафтно-экологического планирования.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Методологическим основанием при проектировании модуля «</w:t>
      </w:r>
      <w:r>
        <w:rPr>
          <w:rFonts w:cs="Times New Roman" w:ascii="Times New Roman" w:hAnsi="Times New Roman"/>
          <w:sz w:val="24"/>
          <w:szCs w:val="24"/>
          <w:lang w:eastAsia="ru-RU"/>
        </w:rPr>
        <w:t>Территориальные проблемы природопользования</w:t>
      </w:r>
      <w:r>
        <w:rPr>
          <w:rFonts w:cs="Times New Roman" w:ascii="Times New Roman" w:hAnsi="Times New Roman"/>
          <w:sz w:val="24"/>
          <w:szCs w:val="24"/>
        </w:rPr>
        <w:t xml:space="preserve">» выбран личностно-деятельностный,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эколого-системный, культурологический</w:t>
      </w:r>
      <w:r>
        <w:rPr>
          <w:rFonts w:cs="Times New Roman" w:ascii="Times New Roman" w:hAnsi="Times New Roman"/>
          <w:sz w:val="24"/>
          <w:szCs w:val="24"/>
        </w:rPr>
        <w:t xml:space="preserve"> и компетентностный подходы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качестве ориентиров для достижения образовательных результатов были определены принципы: научности, природосообразности, гуманизации, интеграции, практико–ориентированный и эколого–краеведческий.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Личностно-деятельностный подход основывается на принципах гуманизации и интеграции. </w:t>
      </w:r>
      <w:r>
        <w:rPr>
          <w:rFonts w:cs="Times New Roman" w:ascii="Times New Roman" w:hAnsi="Times New Roman"/>
          <w:sz w:val="24"/>
          <w:szCs w:val="24"/>
        </w:rPr>
        <w:t xml:space="preserve">Принцип гуманизации выражает идею формирования будущих профессионалов, способных к экологически целесообразной природопользовательской и прирордоохранной деятельности с установкой на становления устойчивого развития биосферы на нашей планете.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Принцип интеграции основан на объединении экологического образования с содержанием из разных областей естествознания, прикладных и гуманитарных наук в единую систему содержания, исходящего из реалий окружающей природной и социокультурной среды.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Эколого-системный подход предусматривает комплексную оценку антропогенной деятельности на окружающую среду с прогнозированием реакции природы на подобные действия. В основе принцип научности и природосообразности. Принцип научности подразумевает соответствие содержания модуля современной междисциплинарной научно-теоретической базе в области рационального природопользования, ландшафтоведения, глобальных экологических проблем. На основе принципа природосообразности отбиралось научное содержание дисциплин модуля.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Культурологический подход в основе своей представлен эколого-краеведческим принципом и эмоционально-ценностным отношением к окружающей действительности, развитием мотивационной сферы, ценностных ориентаций, оценочных суждений. Эколого-краеведческий принцип осуществляется через воспитание экологической культуры студента на основе исследования природных, культурных традиций, особенностей материальных и духовных ценностей своего города, области, страны, </w:t>
      </w:r>
      <w:r>
        <w:rPr>
          <w:rFonts w:cs="Times New Roman" w:ascii="Times New Roman" w:hAnsi="Times New Roman"/>
          <w:sz w:val="24"/>
          <w:szCs w:val="24"/>
        </w:rPr>
        <w:t> 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Компетентностная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студентов профессиональность экологических  навыков и умений.</w:t>
      </w:r>
    </w:p>
    <w:p>
      <w:pPr>
        <w:pStyle w:val="Normal"/>
        <w:shd w:val="clear" w:color="auto" w:fill="FFFFFF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lang w:eastAsia="ru-RU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Модуль ставит своей </w:t>
      </w:r>
      <w:r>
        <w:rPr>
          <w:rFonts w:cs="Times New Roman" w:ascii="Times New Roman" w:hAnsi="Times New Roman"/>
          <w:b/>
          <w:bCs/>
          <w:sz w:val="24"/>
          <w:szCs w:val="24"/>
        </w:rPr>
        <w:t>целью</w:t>
      </w:r>
      <w:r>
        <w:rPr>
          <w:rFonts w:cs="Times New Roman" w:ascii="Times New Roman" w:hAnsi="Times New Roman"/>
          <w:sz w:val="24"/>
          <w:szCs w:val="24"/>
        </w:rPr>
        <w:t xml:space="preserve">: </w:t>
      </w:r>
      <w:r>
        <w:rPr>
          <w:rFonts w:cs="Times New Roman" w:ascii="Times New Roman" w:hAnsi="Times New Roman"/>
          <w:sz w:val="24"/>
          <w:szCs w:val="24"/>
          <w:lang w:eastAsia="ru-RU"/>
        </w:rPr>
        <w:t>создать условия для освоения студентами научно-теоретических и методологических знаний, необходимых для формирования навыков  самостоятельного осуществления производственно-технологической, организационно-управленческой и научно-исследовательской деятельности в области рационального природопользования и ландшафтно-экологического планирования.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cs="Times New Roman" w:ascii="Times New Roman" w:hAnsi="Times New Roman"/>
          <w:b/>
          <w:bCs/>
          <w:sz w:val="24"/>
          <w:szCs w:val="24"/>
        </w:rPr>
        <w:t>задачи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создать условия для формирования у студентов фундаментальной научно-экологической системы знаний в области ландшафтной экологии, рационального природопользования, глобальных экологических проблем и устойчивого развития биосферы;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создать условия для приобретения навыков по выявлению источников, видов и масштабов техногенного воздействия, разработке вопросов проектирования ландшафтов сельских и урбанизированных территорий, экологической реабилитации нарушенных природных геосистем, разработке профилактических мероприятий по защите здоровья населения от негативных воздействий хозяйственной деятельности;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обеспечить возможность для эффективного освоения студентами навыками проектирования и управления природоохранной деятельностью на различных уровнях организации территории, на глобальном, региональном и локальном уровнях.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обеспечить условия для подготовки студентов к осуществлению научной деятельности, исследованиям в области глобальной экологии, экологии ландшафтов и рационального природопользования на урбанизированных территориях;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 создать условия для формирования у студентов экологической и гражданской ответственности за поддержание устойчивого развития локального, регионального и глобального масштаба.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1"/>
        <w:gridCol w:w="2432"/>
        <w:gridCol w:w="1607"/>
        <w:gridCol w:w="1982"/>
        <w:gridCol w:w="2422"/>
      </w:tblGrid>
      <w:tr>
        <w:trPr/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Демонстрирует умения осуществлять производственно-технологическую, организационно-управленческую и научно-исследовательскую деятельность в области рационального природопользования и ландшафтно-экологического планирования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 основе знаний, полученных при изучении дисциплин  модуля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ОПК — 2.2 Способность использовать теоретические знания природопользования, охраны природы и наук об окружающей среде в профессиональной деятельности, </w:t>
            </w:r>
          </w:p>
          <w:p>
            <w:pPr>
              <w:pStyle w:val="Style29"/>
              <w:tabs>
                <w:tab w:val="clear" w:pos="708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ПК.1.2. способность решать глобальные и региональные геоэкологические проблемы, действовать в интересах устойчивого развития,</w:t>
            </w:r>
          </w:p>
          <w:p>
            <w:pPr>
              <w:pStyle w:val="Style29"/>
              <w:tabs>
                <w:tab w:val="clear" w:pos="708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ПК.2.1. способность выявлять источники, виды и масштабы техногенных воздействий, и осуществлять прогноз техногенеза.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Лекция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Учебная дискуссия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Подготовка докладов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с учебной литературой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Проектирование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в т.ч. тест в ЭОС,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Эссе,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Контрольная работа,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Реферат,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Доклад с презентацией,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Вопросы к экзамену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Отчет по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самостоятельной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работе, экзамен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>Волкова Александра Викторовна,</w:t>
      </w:r>
      <w:r>
        <w:rPr>
          <w:rFonts w:eastAsia="Times New Roman" w:ascii="Times New Roman" w:hAnsi="Times New Roman"/>
          <w:sz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к.г.н., доцент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Копосова Наталья Николаевна, к.г.н., доцент, зав. кафедрой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природопользования;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Кротова Елена Александровна, к.п.н., доцент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pacing w:val="-8"/>
          <w:kern w:val="0"/>
          <w:sz w:val="24"/>
          <w:szCs w:val="22"/>
          <w:lang w:val="ru-RU" w:eastAsia="ru-RU" w:bidi="ar-SA"/>
        </w:rPr>
        <w:t xml:space="preserve">Матвеева Анна Владимировна, к.п.н., доцент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pacing w:val="-8"/>
          <w:kern w:val="0"/>
          <w:sz w:val="24"/>
          <w:szCs w:val="24"/>
          <w:lang w:val="ru-RU" w:eastAsia="ru-RU" w:bidi="ar-SA"/>
        </w:rPr>
        <w:t>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Образовательный модуль «Территориальные проблемы природопользования», изучается студентами на третьем курсе в пятом семестре, и на 4 курсе — в седьмом, предваряя обучение по модулям «Исследования и обработка информации в природопользовании», «Экономико-правовые  проблемы природопользования», «Лабораторно-инструментальные методы экологических исследований и обработки информации», «Экологическое проектирование хозяйственной деятельности», «Экологический менеджмент и аудит», «Прикладная экология».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К числу компетенций, необходимых обучающимся для его изучения, относятся компетенции, освоенные при изучении дисциплин модулей «Естественнонаучные основы профессиональной деятельности», модуля предметной подготовки 1 «Учение о сферах Земли», модуля предметной подготовки 2 «Основы экологии и природопользования», модуля предметной подготовки 3 «Биоэкология и охрана окружающей среды», «Социальная экология и экология человека».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432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часа/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12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tabs>
          <w:tab w:val="clear" w:pos="708"/>
          <w:tab w:val="left" w:pos="285" w:leader="none"/>
        </w:tabs>
        <w:suppressAutoHyphens w:val="true"/>
        <w:bidi w:val="0"/>
        <w:spacing w:lineRule="auto" w:line="240" w:before="0" w:after="0"/>
        <w:ind w:left="0" w:right="113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Дисциплины, обязательные для изучения: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Глобальная экология»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Региональное природопользование»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Экологические ситуации России»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«Природопользование на урбанизированных территориях»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«Экология Нижегородской области»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2. Дисциплины по выбору (выбрать 1 из 3):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«Ландшафтно-экологическое планирование»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«Ландшафтная экология»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«Экология Нижнего Новгорода»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74024401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8F7E-9978-4619-98FC-6DE7420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LibreOffice/6.4.2.2$Windows_x86 LibreOffice_project/4e471d8c02c9c90f512f7f9ead8875b57fcb1ec3</Application>
  <Pages>5</Pages>
  <Words>877</Words>
  <Characters>7722</Characters>
  <CharactersWithSpaces>8544</CharactersWithSpaces>
  <Paragraphs>80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2021-04-04T12:16:12Z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